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9C6" w:rsidRPr="00D91FDF" w:rsidRDefault="006119C6" w:rsidP="006119C6">
      <w:pPr>
        <w:spacing w:after="200" w:line="276" w:lineRule="auto"/>
        <w:ind w:left="7080" w:firstLine="708"/>
        <w:rPr>
          <w:rFonts w:eastAsia="Calibri"/>
          <w:b/>
          <w:sz w:val="32"/>
          <w:szCs w:val="32"/>
          <w:lang w:eastAsia="en-US"/>
        </w:rPr>
      </w:pPr>
      <w:r w:rsidRPr="00D91FDF">
        <w:rPr>
          <w:rFonts w:eastAsia="Calibr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2748915</wp:posOffset>
            </wp:positionH>
            <wp:positionV relativeFrom="paragraph">
              <wp:posOffset>-6350</wp:posOffset>
            </wp:positionV>
            <wp:extent cx="542925" cy="63817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19C6" w:rsidRPr="00C64B6E" w:rsidRDefault="006119C6" w:rsidP="006119C6">
      <w:pPr>
        <w:spacing w:after="200" w:line="240" w:lineRule="atLeast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 w:rsidRPr="00C64B6E">
        <w:rPr>
          <w:rFonts w:eastAsia="Calibri"/>
          <w:b/>
          <w:sz w:val="32"/>
          <w:szCs w:val="32"/>
          <w:lang w:eastAsia="en-US"/>
        </w:rPr>
        <w:t>АДМИНИСТРАЦИЯ ПЛАСТУНОВСКОГО СЕЛЬСКОГО</w:t>
      </w:r>
    </w:p>
    <w:p w:rsidR="006119C6" w:rsidRPr="00C64B6E" w:rsidRDefault="006119C6" w:rsidP="006119C6">
      <w:pPr>
        <w:spacing w:after="200" w:line="240" w:lineRule="atLeast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 w:rsidRPr="00C64B6E">
        <w:rPr>
          <w:rFonts w:eastAsia="Calibri"/>
          <w:b/>
          <w:sz w:val="32"/>
          <w:szCs w:val="32"/>
          <w:lang w:eastAsia="en-US"/>
        </w:rPr>
        <w:t>ПОСЕЛЕНИЯ ДИНСКОГО РАЙОНА</w:t>
      </w:r>
    </w:p>
    <w:p w:rsidR="006119C6" w:rsidRPr="00C64B6E" w:rsidRDefault="006119C6" w:rsidP="006119C6">
      <w:pPr>
        <w:spacing w:after="200" w:line="276" w:lineRule="auto"/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:rsidR="006119C6" w:rsidRPr="00C64B6E" w:rsidRDefault="006119C6" w:rsidP="006119C6">
      <w:pPr>
        <w:spacing w:after="200" w:line="276" w:lineRule="auto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64B6E">
        <w:rPr>
          <w:rFonts w:eastAsia="Calibri"/>
          <w:b/>
          <w:bCs/>
          <w:sz w:val="28"/>
          <w:szCs w:val="28"/>
          <w:lang w:eastAsia="en-US"/>
        </w:rPr>
        <w:t>ПОСТАНОВЛЕНИЕ</w:t>
      </w:r>
    </w:p>
    <w:p w:rsidR="006119C6" w:rsidRPr="00D34B6B" w:rsidRDefault="006119C6" w:rsidP="006119C6">
      <w:pPr>
        <w:spacing w:after="200" w:line="276" w:lineRule="auto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119C6" w:rsidRPr="00D34B6B" w:rsidRDefault="006119C6" w:rsidP="006119C6">
      <w:pPr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D34B6B">
        <w:rPr>
          <w:rFonts w:eastAsia="Calibri"/>
          <w:color w:val="000000"/>
          <w:sz w:val="28"/>
          <w:szCs w:val="28"/>
          <w:lang w:eastAsia="en-US"/>
        </w:rPr>
        <w:t xml:space="preserve">от </w:t>
      </w:r>
      <w:r w:rsidR="00203F9D">
        <w:rPr>
          <w:rFonts w:eastAsia="Calibri"/>
          <w:color w:val="000000"/>
          <w:sz w:val="28"/>
          <w:szCs w:val="28"/>
          <w:lang w:eastAsia="en-US"/>
        </w:rPr>
        <w:t>30.12.2020 г.</w:t>
      </w:r>
      <w:r w:rsidRPr="00D34B6B">
        <w:rPr>
          <w:rFonts w:eastAsia="Calibri"/>
          <w:color w:val="000000"/>
          <w:sz w:val="28"/>
          <w:szCs w:val="28"/>
          <w:lang w:eastAsia="en-US"/>
        </w:rPr>
        <w:tab/>
      </w:r>
      <w:r w:rsidRPr="00D34B6B">
        <w:rPr>
          <w:rFonts w:eastAsia="Calibri"/>
          <w:color w:val="000000"/>
          <w:sz w:val="28"/>
          <w:szCs w:val="28"/>
          <w:lang w:eastAsia="en-US"/>
        </w:rPr>
        <w:tab/>
      </w:r>
      <w:r w:rsidR="00203F9D">
        <w:rPr>
          <w:rFonts w:eastAsia="Calibri"/>
          <w:color w:val="000000"/>
          <w:sz w:val="28"/>
          <w:szCs w:val="28"/>
          <w:lang w:eastAsia="en-US"/>
        </w:rPr>
        <w:tab/>
      </w:r>
      <w:r w:rsidR="00203F9D"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   </w:t>
      </w:r>
      <w:r w:rsidR="00203F9D">
        <w:rPr>
          <w:rFonts w:eastAsia="Calibri"/>
          <w:color w:val="000000"/>
          <w:sz w:val="28"/>
          <w:szCs w:val="28"/>
          <w:lang w:eastAsia="en-US"/>
        </w:rPr>
        <w:tab/>
      </w:r>
      <w:r w:rsidR="00203F9D">
        <w:rPr>
          <w:rFonts w:eastAsia="Calibri"/>
          <w:color w:val="000000"/>
          <w:sz w:val="28"/>
          <w:szCs w:val="28"/>
          <w:lang w:eastAsia="en-US"/>
        </w:rPr>
        <w:tab/>
        <w:t>№ 304</w:t>
      </w:r>
    </w:p>
    <w:p w:rsidR="006119C6" w:rsidRPr="00D34B6B" w:rsidRDefault="006119C6" w:rsidP="006119C6">
      <w:pPr>
        <w:spacing w:after="200" w:line="276" w:lineRule="auto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34B6B">
        <w:rPr>
          <w:rFonts w:eastAsia="Calibri"/>
          <w:color w:val="000000"/>
          <w:sz w:val="28"/>
          <w:szCs w:val="28"/>
          <w:lang w:eastAsia="en-US"/>
        </w:rPr>
        <w:t>станица Пластуновская</w:t>
      </w:r>
    </w:p>
    <w:p w:rsidR="00B82254" w:rsidRDefault="00B82254">
      <w:pPr>
        <w:pStyle w:val="1"/>
        <w:rPr>
          <w:sz w:val="28"/>
          <w:szCs w:val="28"/>
        </w:rPr>
      </w:pPr>
    </w:p>
    <w:p w:rsidR="00B82254" w:rsidRDefault="00B82254">
      <w:pPr>
        <w:pStyle w:val="1"/>
        <w:rPr>
          <w:sz w:val="28"/>
          <w:szCs w:val="28"/>
        </w:rPr>
      </w:pPr>
    </w:p>
    <w:p w:rsidR="00B82254" w:rsidRDefault="00ED4579" w:rsidP="00B82254">
      <w:pPr>
        <w:pStyle w:val="1"/>
        <w:spacing w:before="0" w:after="0"/>
        <w:rPr>
          <w:sz w:val="28"/>
          <w:szCs w:val="28"/>
        </w:rPr>
      </w:pPr>
      <w:r w:rsidRPr="00B82254">
        <w:rPr>
          <w:sz w:val="28"/>
          <w:szCs w:val="28"/>
        </w:rPr>
        <w:t xml:space="preserve">Об утверждении Положения о согласовании и утверждении </w:t>
      </w:r>
    </w:p>
    <w:p w:rsidR="00B23791" w:rsidRPr="00B82254" w:rsidRDefault="00ED4579" w:rsidP="00B82254">
      <w:pPr>
        <w:pStyle w:val="1"/>
        <w:spacing w:before="0" w:after="0"/>
        <w:rPr>
          <w:sz w:val="28"/>
          <w:szCs w:val="28"/>
        </w:rPr>
      </w:pPr>
      <w:r w:rsidRPr="00B82254">
        <w:rPr>
          <w:sz w:val="28"/>
          <w:szCs w:val="28"/>
        </w:rPr>
        <w:t>уставов казачьих общест</w:t>
      </w:r>
      <w:r w:rsidR="00B82254" w:rsidRPr="00B82254">
        <w:rPr>
          <w:sz w:val="28"/>
          <w:szCs w:val="28"/>
        </w:rPr>
        <w:t>в</w:t>
      </w:r>
    </w:p>
    <w:p w:rsidR="00B82254" w:rsidRDefault="00B82254">
      <w:pPr>
        <w:rPr>
          <w:sz w:val="28"/>
          <w:szCs w:val="28"/>
        </w:rPr>
      </w:pPr>
    </w:p>
    <w:p w:rsidR="00B82254" w:rsidRDefault="00B82254">
      <w:pPr>
        <w:rPr>
          <w:sz w:val="28"/>
          <w:szCs w:val="28"/>
        </w:rPr>
      </w:pPr>
    </w:p>
    <w:p w:rsidR="00B23791" w:rsidRPr="00B82254" w:rsidRDefault="00ED4579">
      <w:pPr>
        <w:rPr>
          <w:sz w:val="28"/>
          <w:szCs w:val="28"/>
        </w:rPr>
      </w:pPr>
      <w:r w:rsidRPr="00B82254">
        <w:rPr>
          <w:sz w:val="28"/>
          <w:szCs w:val="28"/>
        </w:rPr>
        <w:t xml:space="preserve">В соответствии с </w:t>
      </w:r>
      <w:hyperlink r:id="rId8" w:history="1">
        <w:r w:rsidRPr="00203F9D">
          <w:rPr>
            <w:rStyle w:val="a4"/>
            <w:color w:val="auto"/>
            <w:sz w:val="28"/>
            <w:szCs w:val="28"/>
          </w:rPr>
          <w:t>пунктом 3.2</w:t>
        </w:r>
      </w:hyperlink>
      <w:r w:rsidRPr="00B82254">
        <w:rPr>
          <w:sz w:val="28"/>
          <w:szCs w:val="28"/>
        </w:rPr>
        <w:t xml:space="preserve"> Указа Президента Российской Федерации от 15 июня 1992 г. N 632 "О мерах по реализации Закона Российской Федерации "О реабилитации репрессированных народов", Федеральным Законом от 06.10.2013 года N 131-ФЗ "Об общих принципах организации местного самоуправления в Российской Федерации", Приказом ФАДН России от 06.04.2020 N 45 "Об утверждении Типового положения о согласовании и утверждении уставов казачьих обществ", Уставом </w:t>
      </w:r>
      <w:r w:rsidR="006119C6">
        <w:rPr>
          <w:sz w:val="28"/>
          <w:szCs w:val="28"/>
        </w:rPr>
        <w:t>Пластунов</w:t>
      </w:r>
      <w:r w:rsidR="00B82254" w:rsidRPr="00B82254">
        <w:rPr>
          <w:sz w:val="28"/>
          <w:szCs w:val="28"/>
        </w:rPr>
        <w:t>ского сельского поселения Динского района</w:t>
      </w:r>
      <w:r w:rsidRPr="00B82254">
        <w:rPr>
          <w:sz w:val="28"/>
          <w:szCs w:val="28"/>
        </w:rPr>
        <w:t>, п</w:t>
      </w:r>
      <w:r w:rsidR="009C460D">
        <w:rPr>
          <w:sz w:val="28"/>
          <w:szCs w:val="28"/>
        </w:rPr>
        <w:t xml:space="preserve"> </w:t>
      </w:r>
      <w:r w:rsidRPr="00B82254">
        <w:rPr>
          <w:sz w:val="28"/>
          <w:szCs w:val="28"/>
        </w:rPr>
        <w:t>о</w:t>
      </w:r>
      <w:r w:rsidR="009C460D">
        <w:rPr>
          <w:sz w:val="28"/>
          <w:szCs w:val="28"/>
        </w:rPr>
        <w:t xml:space="preserve"> </w:t>
      </w:r>
      <w:r w:rsidRPr="00B82254">
        <w:rPr>
          <w:sz w:val="28"/>
          <w:szCs w:val="28"/>
        </w:rPr>
        <w:t>с</w:t>
      </w:r>
      <w:r w:rsidR="009C460D">
        <w:rPr>
          <w:sz w:val="28"/>
          <w:szCs w:val="28"/>
        </w:rPr>
        <w:t xml:space="preserve"> </w:t>
      </w:r>
      <w:r w:rsidRPr="00B82254">
        <w:rPr>
          <w:sz w:val="28"/>
          <w:szCs w:val="28"/>
        </w:rPr>
        <w:t>т</w:t>
      </w:r>
      <w:r w:rsidR="009C460D">
        <w:rPr>
          <w:sz w:val="28"/>
          <w:szCs w:val="28"/>
        </w:rPr>
        <w:t xml:space="preserve"> </w:t>
      </w:r>
      <w:r w:rsidRPr="00B82254">
        <w:rPr>
          <w:sz w:val="28"/>
          <w:szCs w:val="28"/>
        </w:rPr>
        <w:t>а</w:t>
      </w:r>
      <w:r w:rsidR="009C460D">
        <w:rPr>
          <w:sz w:val="28"/>
          <w:szCs w:val="28"/>
        </w:rPr>
        <w:t xml:space="preserve"> </w:t>
      </w:r>
      <w:r w:rsidRPr="00B82254">
        <w:rPr>
          <w:sz w:val="28"/>
          <w:szCs w:val="28"/>
        </w:rPr>
        <w:t>н</w:t>
      </w:r>
      <w:r w:rsidR="009C460D">
        <w:rPr>
          <w:sz w:val="28"/>
          <w:szCs w:val="28"/>
        </w:rPr>
        <w:t xml:space="preserve"> </w:t>
      </w:r>
      <w:r w:rsidRPr="00B82254">
        <w:rPr>
          <w:sz w:val="28"/>
          <w:szCs w:val="28"/>
        </w:rPr>
        <w:t>о</w:t>
      </w:r>
      <w:r w:rsidR="009C460D">
        <w:rPr>
          <w:sz w:val="28"/>
          <w:szCs w:val="28"/>
        </w:rPr>
        <w:t xml:space="preserve"> </w:t>
      </w:r>
      <w:r w:rsidRPr="00B82254">
        <w:rPr>
          <w:sz w:val="28"/>
          <w:szCs w:val="28"/>
        </w:rPr>
        <w:t>в</w:t>
      </w:r>
      <w:r w:rsidR="009C460D">
        <w:rPr>
          <w:sz w:val="28"/>
          <w:szCs w:val="28"/>
        </w:rPr>
        <w:t xml:space="preserve"> </w:t>
      </w:r>
      <w:r w:rsidRPr="00B82254">
        <w:rPr>
          <w:sz w:val="28"/>
          <w:szCs w:val="28"/>
        </w:rPr>
        <w:t>л</w:t>
      </w:r>
      <w:r w:rsidR="009C460D">
        <w:rPr>
          <w:sz w:val="28"/>
          <w:szCs w:val="28"/>
        </w:rPr>
        <w:t xml:space="preserve"> </w:t>
      </w:r>
      <w:r w:rsidRPr="00B82254">
        <w:rPr>
          <w:sz w:val="28"/>
          <w:szCs w:val="28"/>
        </w:rPr>
        <w:t>я</w:t>
      </w:r>
      <w:r w:rsidR="009C460D">
        <w:rPr>
          <w:sz w:val="28"/>
          <w:szCs w:val="28"/>
        </w:rPr>
        <w:t xml:space="preserve"> </w:t>
      </w:r>
      <w:r w:rsidRPr="00B82254">
        <w:rPr>
          <w:sz w:val="28"/>
          <w:szCs w:val="28"/>
        </w:rPr>
        <w:t>ю:</w:t>
      </w:r>
    </w:p>
    <w:p w:rsidR="00B23791" w:rsidRPr="00B82254" w:rsidRDefault="00ED4579">
      <w:pPr>
        <w:rPr>
          <w:sz w:val="28"/>
          <w:szCs w:val="28"/>
        </w:rPr>
      </w:pPr>
      <w:r w:rsidRPr="00B82254">
        <w:rPr>
          <w:sz w:val="28"/>
          <w:szCs w:val="28"/>
        </w:rPr>
        <w:t>1. Утвердить Положение о согласовании и утверждении уставов казачьих обществ согласно приложению.</w:t>
      </w:r>
    </w:p>
    <w:p w:rsidR="006119C6" w:rsidRPr="00D426E9" w:rsidRDefault="00B82254" w:rsidP="006119C6">
      <w:pPr>
        <w:shd w:val="clear" w:color="auto" w:fill="FFFFFF"/>
        <w:rPr>
          <w:b/>
          <w:sz w:val="28"/>
          <w:szCs w:val="28"/>
          <w:shd w:val="clear" w:color="auto" w:fill="FFFFFF"/>
        </w:rPr>
      </w:pPr>
      <w:r w:rsidRPr="00B82254">
        <w:rPr>
          <w:sz w:val="28"/>
          <w:szCs w:val="28"/>
        </w:rPr>
        <w:t xml:space="preserve">2. </w:t>
      </w:r>
      <w:r w:rsidR="006119C6" w:rsidRPr="00D426E9">
        <w:rPr>
          <w:sz w:val="28"/>
          <w:szCs w:val="28"/>
          <w:shd w:val="clear" w:color="auto" w:fill="FFFFFF"/>
        </w:rPr>
        <w:t xml:space="preserve">Общему отделу администрации </w:t>
      </w:r>
      <w:r w:rsidR="006119C6">
        <w:rPr>
          <w:sz w:val="28"/>
          <w:szCs w:val="28"/>
          <w:shd w:val="clear" w:color="auto" w:fill="FFFFFF"/>
        </w:rPr>
        <w:t>Пластуновского сельского поселения Динского района (</w:t>
      </w:r>
      <w:proofErr w:type="spellStart"/>
      <w:r w:rsidR="006119C6">
        <w:rPr>
          <w:sz w:val="28"/>
          <w:szCs w:val="28"/>
          <w:shd w:val="clear" w:color="auto" w:fill="FFFFFF"/>
        </w:rPr>
        <w:t>Шиляевой</w:t>
      </w:r>
      <w:proofErr w:type="spellEnd"/>
      <w:r w:rsidR="006119C6" w:rsidRPr="00D426E9">
        <w:rPr>
          <w:sz w:val="28"/>
          <w:szCs w:val="28"/>
          <w:shd w:val="clear" w:color="auto" w:fill="FFFFFF"/>
        </w:rPr>
        <w:t xml:space="preserve">) официально обнародовать настоящее постановление и обеспечить его размещение на официальном сайте администрации </w:t>
      </w:r>
      <w:r w:rsidR="006119C6">
        <w:rPr>
          <w:sz w:val="28"/>
          <w:szCs w:val="28"/>
          <w:shd w:val="clear" w:color="auto" w:fill="FFFFFF"/>
        </w:rPr>
        <w:t>Пластуновского сельского поселения Динского района</w:t>
      </w:r>
      <w:r w:rsidR="006119C6" w:rsidRPr="00D426E9">
        <w:rPr>
          <w:sz w:val="28"/>
          <w:szCs w:val="28"/>
          <w:shd w:val="clear" w:color="auto" w:fill="FFFFFF"/>
        </w:rPr>
        <w:t xml:space="preserve"> в информационно-телекоммуникационной сети «Интернет».</w:t>
      </w:r>
    </w:p>
    <w:p w:rsidR="00B82254" w:rsidRPr="00B82254" w:rsidRDefault="00B82254" w:rsidP="00B82254">
      <w:pPr>
        <w:rPr>
          <w:sz w:val="28"/>
          <w:szCs w:val="28"/>
        </w:rPr>
      </w:pPr>
      <w:r w:rsidRPr="00B82254">
        <w:rPr>
          <w:sz w:val="28"/>
          <w:szCs w:val="28"/>
        </w:rPr>
        <w:t>3. Контроль за исполнением данного постановления оставляю за собой.</w:t>
      </w:r>
    </w:p>
    <w:p w:rsidR="00B23791" w:rsidRPr="00B82254" w:rsidRDefault="00B82254" w:rsidP="00B82254">
      <w:pPr>
        <w:rPr>
          <w:sz w:val="28"/>
          <w:szCs w:val="28"/>
        </w:rPr>
      </w:pPr>
      <w:r w:rsidRPr="00B82254">
        <w:rPr>
          <w:sz w:val="28"/>
          <w:szCs w:val="28"/>
        </w:rPr>
        <w:t>4. Настоящее постановление вступает в силу после его официального обнародования.</w:t>
      </w:r>
    </w:p>
    <w:p w:rsidR="000758E1" w:rsidRDefault="000758E1" w:rsidP="000758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758E1" w:rsidRDefault="000758E1" w:rsidP="000758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758E1" w:rsidRDefault="000758E1" w:rsidP="000758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758E1" w:rsidRDefault="000758E1" w:rsidP="000758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E26D9">
        <w:rPr>
          <w:rFonts w:ascii="Times New Roman" w:hAnsi="Times New Roman" w:cs="Times New Roman"/>
          <w:sz w:val="28"/>
          <w:szCs w:val="28"/>
        </w:rPr>
        <w:t>Глава</w:t>
      </w:r>
      <w:r w:rsidR="006119C6">
        <w:rPr>
          <w:rFonts w:ascii="Times New Roman" w:hAnsi="Times New Roman" w:cs="Times New Roman"/>
          <w:sz w:val="28"/>
          <w:szCs w:val="28"/>
        </w:rPr>
        <w:t xml:space="preserve"> Пластунов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0758E1" w:rsidRDefault="000758E1" w:rsidP="000758E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19C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С. К. </w:t>
      </w:r>
      <w:r w:rsidR="006119C6">
        <w:rPr>
          <w:rFonts w:ascii="Times New Roman" w:hAnsi="Times New Roman" w:cs="Times New Roman"/>
          <w:sz w:val="28"/>
          <w:szCs w:val="28"/>
        </w:rPr>
        <w:t>Олейник</w:t>
      </w:r>
    </w:p>
    <w:p w:rsidR="000758E1" w:rsidRDefault="000758E1" w:rsidP="000758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758E1" w:rsidRPr="002E26D9" w:rsidRDefault="000758E1" w:rsidP="000758E1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E26D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758E1" w:rsidRDefault="000758E1" w:rsidP="000758E1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E26D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6119C6">
        <w:rPr>
          <w:rFonts w:ascii="Times New Roman" w:hAnsi="Times New Roman" w:cs="Times New Roman"/>
          <w:sz w:val="28"/>
          <w:szCs w:val="28"/>
        </w:rPr>
        <w:t>Пластунов</w:t>
      </w:r>
      <w:r w:rsidRPr="002E26D9">
        <w:rPr>
          <w:rFonts w:ascii="Times New Roman" w:hAnsi="Times New Roman" w:cs="Times New Roman"/>
          <w:sz w:val="28"/>
          <w:szCs w:val="28"/>
        </w:rPr>
        <w:t>ского сельского поселения Динского района</w:t>
      </w:r>
    </w:p>
    <w:p w:rsidR="000758E1" w:rsidRPr="002E26D9" w:rsidRDefault="00203F9D" w:rsidP="000758E1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30.12.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2020 г. № 304</w:t>
      </w:r>
    </w:p>
    <w:p w:rsidR="00B23791" w:rsidRDefault="00B23791"/>
    <w:p w:rsidR="00B82254" w:rsidRDefault="00B82254"/>
    <w:p w:rsidR="00B82254" w:rsidRDefault="00B82254"/>
    <w:p w:rsidR="00B82254" w:rsidRDefault="00B82254"/>
    <w:p w:rsidR="00B82254" w:rsidRDefault="00B82254"/>
    <w:p w:rsidR="00B23791" w:rsidRPr="000758E1" w:rsidRDefault="00ED4579" w:rsidP="008041CE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ПОЛОЖЕНИЕ</w:t>
      </w:r>
    </w:p>
    <w:p w:rsidR="00B23791" w:rsidRPr="000758E1" w:rsidRDefault="000758E1" w:rsidP="008041CE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4579" w:rsidRPr="000758E1">
        <w:rPr>
          <w:rFonts w:ascii="Times New Roman" w:hAnsi="Times New Roman" w:cs="Times New Roman"/>
          <w:sz w:val="28"/>
          <w:szCs w:val="28"/>
        </w:rPr>
        <w:t xml:space="preserve"> согласовании и утверждении Уставов казачьих обществ</w:t>
      </w:r>
    </w:p>
    <w:p w:rsidR="00B23791" w:rsidRPr="000758E1" w:rsidRDefault="00B23791">
      <w:pPr>
        <w:rPr>
          <w:rFonts w:ascii="Times New Roman" w:hAnsi="Times New Roman" w:cs="Times New Roman"/>
          <w:sz w:val="28"/>
          <w:szCs w:val="28"/>
        </w:rPr>
      </w:pP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 xml:space="preserve">1. Настоящее Положение определяет перечень основных документов, необходимых для согласования и утверждения уставов казачьих обществ, указанных в </w:t>
      </w:r>
      <w:hyperlink r:id="rId9" w:history="1">
        <w:r w:rsidRPr="000758E1">
          <w:rPr>
            <w:rStyle w:val="a4"/>
            <w:rFonts w:ascii="Times New Roman" w:hAnsi="Times New Roman" w:cs="Times New Roman"/>
            <w:sz w:val="28"/>
            <w:szCs w:val="28"/>
          </w:rPr>
          <w:t>пункте 3.2</w:t>
        </w:r>
      </w:hyperlink>
      <w:r w:rsidRPr="000758E1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15 июня 1992 г. N 632 "О мерах по реализации Закона Российской Федерации "О реабилитации репрессированных народов" в отношении казачества", предельные сроки и общий порядок их представления и рассмотрения, общий порядок принятия решений о согласовании и утверждении этих уставов, а также перечень документов, необходимых для утверждения уставов войсковых казачьих обществ, сроки и порядок их рассмотрения, порядок принятия решений об утверждении уставов войсковых казачьих обществ.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 xml:space="preserve">2. Уставы хуторских, казачьих обществ, создаваемых (действующих) на территории </w:t>
      </w:r>
      <w:r w:rsidR="006119C6">
        <w:rPr>
          <w:rFonts w:ascii="Times New Roman" w:hAnsi="Times New Roman" w:cs="Times New Roman"/>
          <w:sz w:val="28"/>
          <w:szCs w:val="28"/>
        </w:rPr>
        <w:t>Пластуно</w:t>
      </w:r>
      <w:r w:rsidR="00B82254" w:rsidRPr="000758E1">
        <w:rPr>
          <w:rFonts w:ascii="Times New Roman" w:hAnsi="Times New Roman" w:cs="Times New Roman"/>
          <w:sz w:val="28"/>
          <w:szCs w:val="28"/>
        </w:rPr>
        <w:t>вского сельского поселения Динского района</w:t>
      </w:r>
      <w:r w:rsidRPr="000758E1">
        <w:rPr>
          <w:rFonts w:ascii="Times New Roman" w:hAnsi="Times New Roman" w:cs="Times New Roman"/>
          <w:sz w:val="28"/>
          <w:szCs w:val="28"/>
        </w:rPr>
        <w:t>, согласовываются с атаманом районного казачьего общества.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3. Согласование уставов казачьих обществ осуществляется после: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4. 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атаману районного казачьего общества, представление о согласовании устава казачьего общества. К представлению прилагаются: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 xml:space="preserve">а)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0" w:history="1">
        <w:r w:rsidRPr="000758E1">
          <w:rPr>
            <w:rStyle w:val="a4"/>
            <w:rFonts w:ascii="Times New Roman" w:hAnsi="Times New Roman" w:cs="Times New Roman"/>
            <w:sz w:val="28"/>
            <w:szCs w:val="28"/>
          </w:rPr>
          <w:t>главами 4</w:t>
        </w:r>
      </w:hyperlink>
      <w:r w:rsidRPr="000758E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0758E1">
          <w:rPr>
            <w:rStyle w:val="a4"/>
            <w:rFonts w:ascii="Times New Roman" w:hAnsi="Times New Roman" w:cs="Times New Roman"/>
            <w:sz w:val="28"/>
            <w:szCs w:val="28"/>
          </w:rPr>
          <w:t>9.1</w:t>
        </w:r>
      </w:hyperlink>
      <w:r w:rsidRPr="000758E1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 xml:space="preserve">б) копия протокола заседания высшего органа управления казачьего общества, содержащего решение об утверждении устава этого казачьего </w:t>
      </w:r>
      <w:r w:rsidRPr="000758E1">
        <w:rPr>
          <w:rFonts w:ascii="Times New Roman" w:hAnsi="Times New Roman" w:cs="Times New Roman"/>
          <w:sz w:val="28"/>
          <w:szCs w:val="28"/>
        </w:rPr>
        <w:lastRenderedPageBreak/>
        <w:t>общества;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в) устав казачьего общества в новой редакции.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5. 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атаману районного казачьего общества, представление о согласовании устава казачьего общества. К представлению прилагаются: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 xml:space="preserve">а)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2" w:history="1">
        <w:r w:rsidRPr="000758E1">
          <w:rPr>
            <w:rStyle w:val="a4"/>
            <w:rFonts w:ascii="Times New Roman" w:hAnsi="Times New Roman" w:cs="Times New Roman"/>
            <w:sz w:val="28"/>
            <w:szCs w:val="28"/>
          </w:rPr>
          <w:t>главами 4</w:t>
        </w:r>
      </w:hyperlink>
      <w:r w:rsidRPr="000758E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0758E1">
          <w:rPr>
            <w:rStyle w:val="a4"/>
            <w:rFonts w:ascii="Times New Roman" w:hAnsi="Times New Roman" w:cs="Times New Roman"/>
            <w:sz w:val="28"/>
            <w:szCs w:val="28"/>
          </w:rPr>
          <w:t>9.1</w:t>
        </w:r>
      </w:hyperlink>
      <w:r w:rsidRPr="000758E1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б) копия протокола учредительного собрания (круга, сбора), содержащего решение об утверждении устава казачьего общества;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в) устав казачьего общества.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6. 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атаману районного казачьего общества.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7. Указанные в пунктах 5 и 6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8. Рассмотрение представленных для согласования устава казачьего общества документов и принятие по ним решения производится атаманом районного казачьего общества, в течение 14 календарных дней со дня поступления указанных документов.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9. По истечении срока, установленного пунктом 8 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10. 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lastRenderedPageBreak/>
        <w:t>11. Согласование устава казачьего общества оформляется служебным письмом, подписанным непосредственно атаманом районного казачьего общества.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12. Основаниями для отказа в согласовании устава действующего казачьего общества являются: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 xml:space="preserve">а) 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14" w:history="1">
        <w:r w:rsidRPr="000758E1">
          <w:rPr>
            <w:rStyle w:val="a4"/>
            <w:rFonts w:ascii="Times New Roman" w:hAnsi="Times New Roman" w:cs="Times New Roman"/>
            <w:sz w:val="28"/>
            <w:szCs w:val="28"/>
          </w:rPr>
          <w:t>главами 4</w:t>
        </w:r>
      </w:hyperlink>
      <w:r w:rsidRPr="000758E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0758E1">
          <w:rPr>
            <w:rStyle w:val="a4"/>
            <w:rFonts w:ascii="Times New Roman" w:hAnsi="Times New Roman" w:cs="Times New Roman"/>
            <w:sz w:val="28"/>
            <w:szCs w:val="28"/>
          </w:rPr>
          <w:t>9.1</w:t>
        </w:r>
      </w:hyperlink>
      <w:r w:rsidRPr="000758E1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б) 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в) наличие в представленных документах недостоверных или неполных сведений.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13. Основаниями для отказа в согласовании устава создаваемого казачьего общества являются: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 xml:space="preserve">а) 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6" w:history="1">
        <w:r w:rsidRPr="000758E1">
          <w:rPr>
            <w:rStyle w:val="a4"/>
            <w:rFonts w:ascii="Times New Roman" w:hAnsi="Times New Roman" w:cs="Times New Roman"/>
            <w:sz w:val="28"/>
            <w:szCs w:val="28"/>
          </w:rPr>
          <w:t>главами 4</w:t>
        </w:r>
      </w:hyperlink>
      <w:r w:rsidRPr="000758E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0758E1">
          <w:rPr>
            <w:rStyle w:val="a4"/>
            <w:rFonts w:ascii="Times New Roman" w:hAnsi="Times New Roman" w:cs="Times New Roman"/>
            <w:sz w:val="28"/>
            <w:szCs w:val="28"/>
          </w:rPr>
          <w:t>9.1</w:t>
        </w:r>
      </w:hyperlink>
      <w:r w:rsidRPr="000758E1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б) 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порядку и сроку представления;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в) наличие в представленных документах недостоверных или неполных сведений.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14. Отказ в согласовании устава казачьего общества не является препятствием для повторного направления атаману районного казачьего общества, представления о согласовании устава казачьего общества и документов, предусмотренных пунктами 5 и 6 настоящего положения, при условии устранения оснований, послуживших причиной для принятия указанного решения.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Повторное представление о согласовании устава казачьего общества и документов, предусмотренных пунктами 5 и 6 настоящего положения, и принятие по этому представлению решения осуществляются в порядке, предусмотренном пунктами 7 - 13 настоящего положения.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5 и 6 настоящего положения, не ограничено.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 xml:space="preserve">15. Уставы хуторских, станичных казачьих обществ, создаваемых (действующих) на территории </w:t>
      </w:r>
      <w:r w:rsidR="006119C6">
        <w:rPr>
          <w:rFonts w:ascii="Times New Roman" w:hAnsi="Times New Roman" w:cs="Times New Roman"/>
          <w:sz w:val="28"/>
          <w:szCs w:val="28"/>
        </w:rPr>
        <w:t>Пластунов</w:t>
      </w:r>
      <w:r w:rsidR="00B82254" w:rsidRPr="000758E1">
        <w:rPr>
          <w:rFonts w:ascii="Times New Roman" w:hAnsi="Times New Roman" w:cs="Times New Roman"/>
          <w:sz w:val="28"/>
          <w:szCs w:val="28"/>
        </w:rPr>
        <w:t>ского сельского поселения Динского района</w:t>
      </w:r>
      <w:r w:rsidRPr="000758E1">
        <w:rPr>
          <w:rFonts w:ascii="Times New Roman" w:hAnsi="Times New Roman" w:cs="Times New Roman"/>
          <w:sz w:val="28"/>
          <w:szCs w:val="28"/>
        </w:rPr>
        <w:t xml:space="preserve">, утверждаются главой </w:t>
      </w:r>
      <w:r w:rsidR="006119C6">
        <w:rPr>
          <w:rFonts w:ascii="Times New Roman" w:hAnsi="Times New Roman" w:cs="Times New Roman"/>
          <w:sz w:val="28"/>
          <w:szCs w:val="28"/>
        </w:rPr>
        <w:t>Пластун</w:t>
      </w:r>
      <w:r w:rsidR="00B82254" w:rsidRPr="000758E1">
        <w:rPr>
          <w:rFonts w:ascii="Times New Roman" w:hAnsi="Times New Roman" w:cs="Times New Roman"/>
          <w:sz w:val="28"/>
          <w:szCs w:val="28"/>
        </w:rPr>
        <w:t>овского сельского поселения Динского района</w:t>
      </w:r>
      <w:r w:rsidRPr="000758E1">
        <w:rPr>
          <w:rFonts w:ascii="Times New Roman" w:hAnsi="Times New Roman" w:cs="Times New Roman"/>
          <w:sz w:val="28"/>
          <w:szCs w:val="28"/>
        </w:rPr>
        <w:t>.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lastRenderedPageBreak/>
        <w:t>16. Утверждение уставов казачьих обществ осуществляется после их согласования атаманом районного казачьего общества.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 xml:space="preserve">17. 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</w:t>
      </w:r>
      <w:r w:rsidR="006119C6">
        <w:rPr>
          <w:rFonts w:ascii="Times New Roman" w:hAnsi="Times New Roman" w:cs="Times New Roman"/>
          <w:sz w:val="28"/>
          <w:szCs w:val="28"/>
        </w:rPr>
        <w:t>Пластун</w:t>
      </w:r>
      <w:r w:rsidR="00B82254" w:rsidRPr="000758E1">
        <w:rPr>
          <w:rFonts w:ascii="Times New Roman" w:hAnsi="Times New Roman" w:cs="Times New Roman"/>
          <w:sz w:val="28"/>
          <w:szCs w:val="28"/>
        </w:rPr>
        <w:t>овского сельского поселения Динского района</w:t>
      </w:r>
      <w:r w:rsidRPr="000758E1">
        <w:rPr>
          <w:rFonts w:ascii="Times New Roman" w:hAnsi="Times New Roman" w:cs="Times New Roman"/>
          <w:sz w:val="28"/>
          <w:szCs w:val="28"/>
        </w:rPr>
        <w:t>, представление об утверждении устава казачьего общества. К представлению прилагаются: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 xml:space="preserve">а)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8" w:history="1">
        <w:r w:rsidRPr="000758E1">
          <w:rPr>
            <w:rStyle w:val="a4"/>
            <w:rFonts w:ascii="Times New Roman" w:hAnsi="Times New Roman" w:cs="Times New Roman"/>
            <w:sz w:val="28"/>
            <w:szCs w:val="28"/>
          </w:rPr>
          <w:t>главами 4</w:t>
        </w:r>
      </w:hyperlink>
      <w:r w:rsidRPr="000758E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0758E1">
          <w:rPr>
            <w:rStyle w:val="a4"/>
            <w:rFonts w:ascii="Times New Roman" w:hAnsi="Times New Roman" w:cs="Times New Roman"/>
            <w:sz w:val="28"/>
            <w:szCs w:val="28"/>
          </w:rPr>
          <w:t>9.1</w:t>
        </w:r>
      </w:hyperlink>
      <w:r w:rsidRPr="000758E1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б)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в) копии писем о согласовании устава казачьего общества атаманом районного казачьего общества;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г) устав казачьего общества на бумажном носителе и в электронном виде.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 xml:space="preserve">18. 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</w:t>
      </w:r>
      <w:r w:rsidR="006119C6">
        <w:rPr>
          <w:rFonts w:ascii="Times New Roman" w:hAnsi="Times New Roman" w:cs="Times New Roman"/>
          <w:sz w:val="28"/>
          <w:szCs w:val="28"/>
        </w:rPr>
        <w:t>Пластун</w:t>
      </w:r>
      <w:r w:rsidR="00B82254" w:rsidRPr="000758E1">
        <w:rPr>
          <w:rFonts w:ascii="Times New Roman" w:hAnsi="Times New Roman" w:cs="Times New Roman"/>
          <w:sz w:val="28"/>
          <w:szCs w:val="28"/>
        </w:rPr>
        <w:t>овского сельского поселения Динского района</w:t>
      </w:r>
      <w:r w:rsidRPr="000758E1">
        <w:rPr>
          <w:rFonts w:ascii="Times New Roman" w:hAnsi="Times New Roman" w:cs="Times New Roman"/>
          <w:sz w:val="28"/>
          <w:szCs w:val="28"/>
        </w:rPr>
        <w:t>, представление об утверждении устава казачьего общества. К представлению прилагаются: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 xml:space="preserve">а)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20" w:history="1">
        <w:r w:rsidRPr="000758E1">
          <w:rPr>
            <w:rStyle w:val="a4"/>
            <w:rFonts w:ascii="Times New Roman" w:hAnsi="Times New Roman" w:cs="Times New Roman"/>
            <w:sz w:val="28"/>
            <w:szCs w:val="28"/>
          </w:rPr>
          <w:t>Гражданским кодексом</w:t>
        </w:r>
      </w:hyperlink>
      <w:r w:rsidRPr="000758E1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б) копия протокола учредительного собрания (круга, сбора), содержащего решение об утверждении устава казачьего общества;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в) копии писем о согласовании устава казачьего общества атаманом районного казачьего общества;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г) устав казачьего общества на бумажном носителе и в электронном виде.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19. Указанные в пунктах 17 и 18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 xml:space="preserve">20. Рассмотрение представленных для утверждения устава казачьего общества документов и принятие по ним решения производится главой </w:t>
      </w:r>
      <w:r w:rsidR="006119C6">
        <w:rPr>
          <w:rFonts w:ascii="Times New Roman" w:hAnsi="Times New Roman" w:cs="Times New Roman"/>
          <w:sz w:val="28"/>
          <w:szCs w:val="28"/>
        </w:rPr>
        <w:t>Пластун</w:t>
      </w:r>
      <w:r w:rsidR="00B82254" w:rsidRPr="000758E1">
        <w:rPr>
          <w:rFonts w:ascii="Times New Roman" w:hAnsi="Times New Roman" w:cs="Times New Roman"/>
          <w:sz w:val="28"/>
          <w:szCs w:val="28"/>
        </w:rPr>
        <w:t>овского сельского поселения Динского района</w:t>
      </w:r>
      <w:r w:rsidRPr="000758E1">
        <w:rPr>
          <w:rFonts w:ascii="Times New Roman" w:hAnsi="Times New Roman" w:cs="Times New Roman"/>
          <w:sz w:val="28"/>
          <w:szCs w:val="28"/>
        </w:rPr>
        <w:t>, в течение 30 календарных дней со дня поступления указанных документов.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lastRenderedPageBreak/>
        <w:t>21. По истечении срока, указанного в пункте 20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22. 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 xml:space="preserve">23. Утверждение устава казачьего общества оформляется правовым актом главой </w:t>
      </w:r>
      <w:r w:rsidR="006119C6">
        <w:rPr>
          <w:rFonts w:ascii="Times New Roman" w:hAnsi="Times New Roman" w:cs="Times New Roman"/>
          <w:sz w:val="28"/>
          <w:szCs w:val="28"/>
        </w:rPr>
        <w:t>Пластун</w:t>
      </w:r>
      <w:r w:rsidR="00B82254" w:rsidRPr="000758E1">
        <w:rPr>
          <w:rFonts w:ascii="Times New Roman" w:hAnsi="Times New Roman" w:cs="Times New Roman"/>
          <w:sz w:val="28"/>
          <w:szCs w:val="28"/>
        </w:rPr>
        <w:t>овского сельского поселения Динского района</w:t>
      </w:r>
      <w:r w:rsidRPr="000758E1">
        <w:rPr>
          <w:rFonts w:ascii="Times New Roman" w:hAnsi="Times New Roman" w:cs="Times New Roman"/>
          <w:sz w:val="28"/>
          <w:szCs w:val="28"/>
        </w:rPr>
        <w:t>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21 настоящего положения.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24. На титульном листе утверждаемого устава казачьего общества рекомендуется указывать: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утверждения).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25. Основаниями для отказа в утверждении устава действующего казачьего общества являются: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 xml:space="preserve">а) 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21" w:history="1">
        <w:r w:rsidRPr="000758E1">
          <w:rPr>
            <w:rStyle w:val="a4"/>
            <w:rFonts w:ascii="Times New Roman" w:hAnsi="Times New Roman" w:cs="Times New Roman"/>
            <w:sz w:val="28"/>
            <w:szCs w:val="28"/>
          </w:rPr>
          <w:t>Гражданским кодексом</w:t>
        </w:r>
      </w:hyperlink>
      <w:r w:rsidRPr="000758E1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б) непредставление или представление неполного комплекта документов, предусмотренных пунктом 17 настоящего положения, несоблюдение требований к их оформлению, порядку и сроку представления;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 xml:space="preserve">в) наличие в представленных документах недостоверных или неполных </w:t>
      </w:r>
      <w:r w:rsidRPr="000758E1">
        <w:rPr>
          <w:rFonts w:ascii="Times New Roman" w:hAnsi="Times New Roman" w:cs="Times New Roman"/>
          <w:sz w:val="28"/>
          <w:szCs w:val="28"/>
        </w:rPr>
        <w:lastRenderedPageBreak/>
        <w:t>сведений.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26. Основаниями для отказа в утверждении устава создаваемого казачьего общества являются: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 xml:space="preserve">а) 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22" w:history="1">
        <w:r w:rsidRPr="000758E1">
          <w:rPr>
            <w:rStyle w:val="a4"/>
            <w:rFonts w:ascii="Times New Roman" w:hAnsi="Times New Roman" w:cs="Times New Roman"/>
            <w:sz w:val="28"/>
            <w:szCs w:val="28"/>
          </w:rPr>
          <w:t>Гражданским кодексом</w:t>
        </w:r>
      </w:hyperlink>
      <w:r w:rsidRPr="000758E1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б) непредставление или представление неполного комплекта документов, предусмотренных пунктом 17 настоящего положения, несоблюдение требований к их оформлению, порядку и сроку представления;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в) наличия в представленных документах недостоверных или неполных сведений.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 xml:space="preserve">27. Отказ в утверждении устава казачьего общества не является препятствием для повторного направления главе </w:t>
      </w:r>
      <w:r w:rsidR="006119C6">
        <w:rPr>
          <w:rFonts w:ascii="Times New Roman" w:hAnsi="Times New Roman" w:cs="Times New Roman"/>
          <w:sz w:val="28"/>
          <w:szCs w:val="28"/>
        </w:rPr>
        <w:t>Пластун</w:t>
      </w:r>
      <w:r w:rsidR="00B82254" w:rsidRPr="000758E1">
        <w:rPr>
          <w:rFonts w:ascii="Times New Roman" w:hAnsi="Times New Roman" w:cs="Times New Roman"/>
          <w:sz w:val="28"/>
          <w:szCs w:val="28"/>
        </w:rPr>
        <w:t>овского сельского поселения Динского района</w:t>
      </w:r>
      <w:r w:rsidRPr="000758E1">
        <w:rPr>
          <w:rFonts w:ascii="Times New Roman" w:hAnsi="Times New Roman" w:cs="Times New Roman"/>
          <w:sz w:val="28"/>
          <w:szCs w:val="28"/>
        </w:rPr>
        <w:t>, представления об утверждении устава казачьего общества и документов, предусмотренных пунктами 17 и 18 настоящего положения, при условии устранения оснований, послуживших причиной для принятия указанного решения.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Повторное представление об утверждении устава казачьего общества и документов, предусмотренных пунктами 17 и 18 настоящего положения, и принятие по этому представлению решения осуществляются в порядке, предусмотренном пунктами 19 - 26 настоящего положения.</w:t>
      </w:r>
    </w:p>
    <w:p w:rsidR="00B23791" w:rsidRPr="000758E1" w:rsidRDefault="00ED4579">
      <w:pPr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17 и 18 настоящего положения, не ограничено.</w:t>
      </w:r>
    </w:p>
    <w:p w:rsidR="00B23791" w:rsidRPr="000758E1" w:rsidRDefault="00B23791">
      <w:pPr>
        <w:rPr>
          <w:rFonts w:ascii="Times New Roman" w:hAnsi="Times New Roman" w:cs="Times New Roman"/>
          <w:sz w:val="28"/>
          <w:szCs w:val="28"/>
        </w:rPr>
      </w:pPr>
    </w:p>
    <w:p w:rsidR="00B23791" w:rsidRDefault="00B23791">
      <w:pPr>
        <w:rPr>
          <w:rFonts w:ascii="Times New Roman" w:hAnsi="Times New Roman" w:cs="Times New Roman"/>
          <w:sz w:val="28"/>
          <w:szCs w:val="28"/>
        </w:rPr>
      </w:pPr>
    </w:p>
    <w:p w:rsidR="008041CE" w:rsidRDefault="008041CE">
      <w:pPr>
        <w:rPr>
          <w:rFonts w:ascii="Times New Roman" w:hAnsi="Times New Roman" w:cs="Times New Roman"/>
          <w:sz w:val="28"/>
          <w:szCs w:val="28"/>
        </w:rPr>
      </w:pPr>
    </w:p>
    <w:p w:rsidR="008041CE" w:rsidRDefault="008041CE">
      <w:pPr>
        <w:rPr>
          <w:rFonts w:ascii="Times New Roman" w:hAnsi="Times New Roman" w:cs="Times New Roman"/>
          <w:sz w:val="28"/>
          <w:szCs w:val="28"/>
        </w:rPr>
      </w:pPr>
    </w:p>
    <w:p w:rsidR="008041CE" w:rsidRDefault="008041CE">
      <w:pPr>
        <w:rPr>
          <w:rFonts w:ascii="Times New Roman" w:hAnsi="Times New Roman" w:cs="Times New Roman"/>
          <w:sz w:val="28"/>
          <w:szCs w:val="28"/>
        </w:rPr>
      </w:pPr>
    </w:p>
    <w:p w:rsidR="008041CE" w:rsidRDefault="008041CE">
      <w:pPr>
        <w:rPr>
          <w:rFonts w:ascii="Times New Roman" w:hAnsi="Times New Roman" w:cs="Times New Roman"/>
          <w:sz w:val="28"/>
          <w:szCs w:val="28"/>
        </w:rPr>
      </w:pPr>
    </w:p>
    <w:p w:rsidR="008041CE" w:rsidRDefault="008041CE">
      <w:pPr>
        <w:rPr>
          <w:rFonts w:ascii="Times New Roman" w:hAnsi="Times New Roman" w:cs="Times New Roman"/>
          <w:sz w:val="28"/>
          <w:szCs w:val="28"/>
        </w:rPr>
      </w:pPr>
    </w:p>
    <w:p w:rsidR="008041CE" w:rsidRDefault="008041CE">
      <w:pPr>
        <w:rPr>
          <w:rFonts w:ascii="Times New Roman" w:hAnsi="Times New Roman" w:cs="Times New Roman"/>
          <w:sz w:val="28"/>
          <w:szCs w:val="28"/>
        </w:rPr>
      </w:pPr>
    </w:p>
    <w:p w:rsidR="008041CE" w:rsidRDefault="008041CE">
      <w:pPr>
        <w:rPr>
          <w:rFonts w:ascii="Times New Roman" w:hAnsi="Times New Roman" w:cs="Times New Roman"/>
          <w:sz w:val="28"/>
          <w:szCs w:val="28"/>
        </w:rPr>
      </w:pPr>
    </w:p>
    <w:p w:rsidR="008041CE" w:rsidRDefault="008041CE">
      <w:pPr>
        <w:rPr>
          <w:rFonts w:ascii="Times New Roman" w:hAnsi="Times New Roman" w:cs="Times New Roman"/>
          <w:sz w:val="28"/>
          <w:szCs w:val="28"/>
        </w:rPr>
      </w:pPr>
    </w:p>
    <w:p w:rsidR="008041CE" w:rsidRDefault="008041CE">
      <w:pPr>
        <w:rPr>
          <w:rFonts w:ascii="Times New Roman" w:hAnsi="Times New Roman" w:cs="Times New Roman"/>
          <w:sz w:val="28"/>
          <w:szCs w:val="28"/>
        </w:rPr>
      </w:pPr>
    </w:p>
    <w:p w:rsidR="008041CE" w:rsidRDefault="008041CE">
      <w:pPr>
        <w:rPr>
          <w:rFonts w:ascii="Times New Roman" w:hAnsi="Times New Roman" w:cs="Times New Roman"/>
          <w:sz w:val="28"/>
          <w:szCs w:val="28"/>
        </w:rPr>
      </w:pPr>
    </w:p>
    <w:p w:rsidR="008041CE" w:rsidRDefault="008041CE">
      <w:pPr>
        <w:rPr>
          <w:rFonts w:ascii="Times New Roman" w:hAnsi="Times New Roman" w:cs="Times New Roman"/>
          <w:sz w:val="28"/>
          <w:szCs w:val="28"/>
        </w:rPr>
      </w:pPr>
    </w:p>
    <w:p w:rsidR="008041CE" w:rsidRDefault="008041CE">
      <w:pPr>
        <w:rPr>
          <w:rFonts w:ascii="Times New Roman" w:hAnsi="Times New Roman" w:cs="Times New Roman"/>
          <w:sz w:val="28"/>
          <w:szCs w:val="28"/>
        </w:rPr>
      </w:pPr>
    </w:p>
    <w:p w:rsidR="008041CE" w:rsidRDefault="008041CE">
      <w:pPr>
        <w:rPr>
          <w:rFonts w:ascii="Times New Roman" w:hAnsi="Times New Roman" w:cs="Times New Roman"/>
          <w:sz w:val="28"/>
          <w:szCs w:val="28"/>
        </w:rPr>
      </w:pPr>
    </w:p>
    <w:p w:rsidR="008041CE" w:rsidRDefault="008041CE">
      <w:pPr>
        <w:rPr>
          <w:rFonts w:ascii="Times New Roman" w:hAnsi="Times New Roman" w:cs="Times New Roman"/>
          <w:sz w:val="28"/>
          <w:szCs w:val="28"/>
        </w:rPr>
      </w:pPr>
    </w:p>
    <w:p w:rsidR="008041CE" w:rsidRPr="000758E1" w:rsidRDefault="008041CE">
      <w:pPr>
        <w:rPr>
          <w:rFonts w:ascii="Times New Roman" w:hAnsi="Times New Roman" w:cs="Times New Roman"/>
          <w:sz w:val="28"/>
          <w:szCs w:val="28"/>
        </w:rPr>
      </w:pPr>
    </w:p>
    <w:p w:rsidR="006119C6" w:rsidRDefault="006119C6" w:rsidP="008041CE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3791" w:rsidRPr="000758E1" w:rsidRDefault="00ED4579" w:rsidP="008041CE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23791" w:rsidRPr="000758E1" w:rsidRDefault="00ED4579" w:rsidP="008041CE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к положению о согласовании</w:t>
      </w:r>
    </w:p>
    <w:p w:rsidR="00B23791" w:rsidRPr="000758E1" w:rsidRDefault="00ED4579" w:rsidP="008041CE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и утверждении</w:t>
      </w:r>
    </w:p>
    <w:p w:rsidR="00B23791" w:rsidRPr="000758E1" w:rsidRDefault="00ED4579" w:rsidP="008041CE">
      <w:pPr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уставов казачьих обществ</w:t>
      </w:r>
    </w:p>
    <w:p w:rsidR="00B23791" w:rsidRPr="000758E1" w:rsidRDefault="00B23791">
      <w:pPr>
        <w:rPr>
          <w:rFonts w:ascii="Times New Roman" w:hAnsi="Times New Roman" w:cs="Times New Roman"/>
          <w:sz w:val="28"/>
          <w:szCs w:val="28"/>
        </w:rPr>
      </w:pPr>
    </w:p>
    <w:p w:rsidR="00B23791" w:rsidRPr="000758E1" w:rsidRDefault="00ED4579" w:rsidP="008041CE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ОБРАЗЕЦ</w:t>
      </w:r>
    </w:p>
    <w:p w:rsidR="00B23791" w:rsidRPr="000758E1" w:rsidRDefault="00ED4579" w:rsidP="008041CE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ТИТУЛЬНОГО ЛИСТА УСТАВА КАЗАЧЬЕГО ОБЩЕСТВА</w:t>
      </w:r>
    </w:p>
    <w:p w:rsidR="00B23791" w:rsidRPr="000758E1" w:rsidRDefault="00B23791">
      <w:pPr>
        <w:rPr>
          <w:rFonts w:ascii="Times New Roman" w:hAnsi="Times New Roman" w:cs="Times New Roman"/>
          <w:sz w:val="28"/>
          <w:szCs w:val="28"/>
        </w:rPr>
      </w:pPr>
    </w:p>
    <w:p w:rsidR="00B23791" w:rsidRPr="000758E1" w:rsidRDefault="00ED4579">
      <w:pPr>
        <w:pStyle w:val="a6"/>
        <w:ind w:firstLine="4054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УТВЕРЖДЕНО</w:t>
      </w:r>
    </w:p>
    <w:p w:rsidR="00B23791" w:rsidRPr="000758E1" w:rsidRDefault="00ED4579">
      <w:pPr>
        <w:pStyle w:val="a6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приказом ФАДН России</w:t>
      </w:r>
    </w:p>
    <w:p w:rsidR="00B23791" w:rsidRPr="000758E1" w:rsidRDefault="00ED45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от__________ N______</w:t>
      </w:r>
    </w:p>
    <w:p w:rsidR="00B23791" w:rsidRPr="000758E1" w:rsidRDefault="00B23791">
      <w:pPr>
        <w:rPr>
          <w:rFonts w:ascii="Times New Roman" w:hAnsi="Times New Roman" w:cs="Times New Roman"/>
          <w:sz w:val="28"/>
          <w:szCs w:val="28"/>
        </w:rPr>
      </w:pPr>
    </w:p>
    <w:p w:rsidR="00B23791" w:rsidRPr="000758E1" w:rsidRDefault="00ED45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СОГЛАСОВАНО</w:t>
      </w:r>
    </w:p>
    <w:p w:rsidR="00B23791" w:rsidRPr="000758E1" w:rsidRDefault="00B23791">
      <w:pPr>
        <w:rPr>
          <w:rFonts w:ascii="Times New Roman" w:hAnsi="Times New Roman" w:cs="Times New Roman"/>
          <w:sz w:val="28"/>
          <w:szCs w:val="28"/>
        </w:rPr>
      </w:pPr>
    </w:p>
    <w:p w:rsidR="00B23791" w:rsidRPr="000758E1" w:rsidRDefault="00ED45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23791" w:rsidRPr="000758E1" w:rsidRDefault="00ED45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(наименование должности)</w:t>
      </w:r>
    </w:p>
    <w:p w:rsidR="00B23791" w:rsidRPr="000758E1" w:rsidRDefault="00ED45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23791" w:rsidRPr="000758E1" w:rsidRDefault="00ED45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(ФИО)</w:t>
      </w:r>
    </w:p>
    <w:p w:rsidR="00B23791" w:rsidRPr="000758E1" w:rsidRDefault="00ED45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письмо от_________ N______</w:t>
      </w:r>
    </w:p>
    <w:p w:rsidR="00B23791" w:rsidRPr="000758E1" w:rsidRDefault="00B23791">
      <w:pPr>
        <w:rPr>
          <w:rFonts w:ascii="Times New Roman" w:hAnsi="Times New Roman" w:cs="Times New Roman"/>
          <w:sz w:val="28"/>
          <w:szCs w:val="28"/>
        </w:rPr>
      </w:pPr>
    </w:p>
    <w:p w:rsidR="00B23791" w:rsidRPr="000758E1" w:rsidRDefault="00ED45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СОГЛАСОВАНО</w:t>
      </w:r>
    </w:p>
    <w:p w:rsidR="00B23791" w:rsidRPr="000758E1" w:rsidRDefault="00ED45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23791" w:rsidRPr="000758E1" w:rsidRDefault="00ED45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(наименование должности)</w:t>
      </w:r>
    </w:p>
    <w:p w:rsidR="00B23791" w:rsidRPr="000758E1" w:rsidRDefault="00ED45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23791" w:rsidRPr="000758E1" w:rsidRDefault="00ED45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(ФИО)</w:t>
      </w:r>
    </w:p>
    <w:p w:rsidR="00B23791" w:rsidRPr="000758E1" w:rsidRDefault="00ED457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письмо от_________ N______</w:t>
      </w:r>
    </w:p>
    <w:p w:rsidR="00B23791" w:rsidRPr="000758E1" w:rsidRDefault="00B23791">
      <w:pPr>
        <w:rPr>
          <w:rFonts w:ascii="Times New Roman" w:hAnsi="Times New Roman" w:cs="Times New Roman"/>
          <w:sz w:val="28"/>
          <w:szCs w:val="28"/>
        </w:rPr>
      </w:pPr>
    </w:p>
    <w:p w:rsidR="00B23791" w:rsidRPr="000758E1" w:rsidRDefault="00ED457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УСТАВ</w:t>
      </w:r>
    </w:p>
    <w:p w:rsidR="00B23791" w:rsidRPr="000758E1" w:rsidRDefault="00B23791">
      <w:pPr>
        <w:rPr>
          <w:rFonts w:ascii="Times New Roman" w:hAnsi="Times New Roman" w:cs="Times New Roman"/>
          <w:sz w:val="28"/>
          <w:szCs w:val="28"/>
        </w:rPr>
      </w:pPr>
    </w:p>
    <w:p w:rsidR="00B23791" w:rsidRPr="000758E1" w:rsidRDefault="00ED457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3791" w:rsidRPr="000758E1" w:rsidRDefault="00ED457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(полное наименование казачьего общества)</w:t>
      </w:r>
    </w:p>
    <w:p w:rsidR="00B23791" w:rsidRPr="000758E1" w:rsidRDefault="00B23791">
      <w:pPr>
        <w:rPr>
          <w:rFonts w:ascii="Times New Roman" w:hAnsi="Times New Roman" w:cs="Times New Roman"/>
          <w:sz w:val="28"/>
          <w:szCs w:val="28"/>
        </w:rPr>
      </w:pPr>
    </w:p>
    <w:p w:rsidR="00ED4579" w:rsidRPr="000758E1" w:rsidRDefault="00ED457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58E1">
        <w:rPr>
          <w:rFonts w:ascii="Times New Roman" w:hAnsi="Times New Roman" w:cs="Times New Roman"/>
          <w:sz w:val="28"/>
          <w:szCs w:val="28"/>
        </w:rPr>
        <w:t>20__ год</w:t>
      </w:r>
    </w:p>
    <w:sectPr w:rsidR="00ED4579" w:rsidRPr="000758E1" w:rsidSect="006119C6">
      <w:headerReference w:type="default" r:id="rId23"/>
      <w:footerReference w:type="default" r:id="rId24"/>
      <w:pgSz w:w="11900" w:h="16800"/>
      <w:pgMar w:top="851" w:right="800" w:bottom="1440" w:left="156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455" w:rsidRDefault="00A31455">
      <w:r>
        <w:separator/>
      </w:r>
    </w:p>
  </w:endnote>
  <w:endnote w:type="continuationSeparator" w:id="0">
    <w:p w:rsidR="00A31455" w:rsidRDefault="00A3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82"/>
      <w:gridCol w:w="3179"/>
      <w:gridCol w:w="3179"/>
    </w:tblGrid>
    <w:tr w:rsidR="00B23791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B23791" w:rsidRDefault="00B2379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23791" w:rsidRDefault="00B2379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23791" w:rsidRDefault="00B2379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455" w:rsidRDefault="00A31455">
      <w:r>
        <w:separator/>
      </w:r>
    </w:p>
  </w:footnote>
  <w:footnote w:type="continuationSeparator" w:id="0">
    <w:p w:rsidR="00A31455" w:rsidRDefault="00A31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254" w:rsidRDefault="00B8225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03F9D">
      <w:rPr>
        <w:noProof/>
      </w:rPr>
      <w:t>8</w:t>
    </w:r>
    <w:r>
      <w:fldChar w:fldCharType="end"/>
    </w:r>
  </w:p>
  <w:p w:rsidR="00B82254" w:rsidRDefault="00B822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54"/>
    <w:rsid w:val="000758E1"/>
    <w:rsid w:val="00203F9D"/>
    <w:rsid w:val="0033779B"/>
    <w:rsid w:val="006119C6"/>
    <w:rsid w:val="008041CE"/>
    <w:rsid w:val="0090483E"/>
    <w:rsid w:val="0097281B"/>
    <w:rsid w:val="009C460D"/>
    <w:rsid w:val="00A31455"/>
    <w:rsid w:val="00A56F82"/>
    <w:rsid w:val="00AE59BC"/>
    <w:rsid w:val="00B23791"/>
    <w:rsid w:val="00B82254"/>
    <w:rsid w:val="00DD09CC"/>
    <w:rsid w:val="00ED4579"/>
    <w:rsid w:val="00F4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FD619D-3A6B-427B-9589-74B31722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C460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C4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23593&amp;sub=302" TargetMode="External"/><Relationship Id="rId13" Type="http://schemas.openxmlformats.org/officeDocument/2006/relationships/hyperlink" Target="http://municipal.garant.ru/document?id=10064072&amp;sub=10910" TargetMode="External"/><Relationship Id="rId18" Type="http://schemas.openxmlformats.org/officeDocument/2006/relationships/hyperlink" Target="http://municipal.garant.ru/document?id=10064072&amp;sub=100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municipal.garant.ru/document?id=10064072&amp;sub=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municipal.garant.ru/document?id=10064072&amp;sub=1004" TargetMode="External"/><Relationship Id="rId17" Type="http://schemas.openxmlformats.org/officeDocument/2006/relationships/hyperlink" Target="http://municipal.garant.ru/document?id=10064072&amp;sub=1091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unicipal.garant.ru/document?id=10064072&amp;sub=1004" TargetMode="External"/><Relationship Id="rId20" Type="http://schemas.openxmlformats.org/officeDocument/2006/relationships/hyperlink" Target="http://municipal.garant.ru/document?id=10064072&amp;sub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10064072&amp;sub=10910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municipal.garant.ru/document?id=10064072&amp;sub=10910" TargetMode="External"/><Relationship Id="rId23" Type="http://schemas.openxmlformats.org/officeDocument/2006/relationships/header" Target="header1.xml"/><Relationship Id="rId10" Type="http://schemas.openxmlformats.org/officeDocument/2006/relationships/hyperlink" Target="http://municipal.garant.ru/document?id=10064072&amp;sub=1004" TargetMode="External"/><Relationship Id="rId19" Type="http://schemas.openxmlformats.org/officeDocument/2006/relationships/hyperlink" Target="http://municipal.garant.ru/document?id=10064072&amp;sub=109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23593&amp;sub=302" TargetMode="External"/><Relationship Id="rId14" Type="http://schemas.openxmlformats.org/officeDocument/2006/relationships/hyperlink" Target="http://municipal.garant.ru/document?id=10064072&amp;sub=1004" TargetMode="External"/><Relationship Id="rId22" Type="http://schemas.openxmlformats.org/officeDocument/2006/relationships/hyperlink" Target="http://municipal.garant.ru/document?id=1006407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2512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Михаил Шумский</cp:lastModifiedBy>
  <cp:revision>7</cp:revision>
  <cp:lastPrinted>2020-12-28T12:30:00Z</cp:lastPrinted>
  <dcterms:created xsi:type="dcterms:W3CDTF">2020-12-17T10:28:00Z</dcterms:created>
  <dcterms:modified xsi:type="dcterms:W3CDTF">2021-01-19T06:42:00Z</dcterms:modified>
</cp:coreProperties>
</file>