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8E" w:rsidRPr="00F00875" w:rsidRDefault="00696A8E" w:rsidP="00696A8E">
      <w:pPr>
        <w:pStyle w:val="2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-13335</wp:posOffset>
            </wp:positionV>
            <wp:extent cx="547370" cy="605155"/>
            <wp:effectExtent l="0" t="0" r="5080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75">
        <w:rPr>
          <w:rFonts w:ascii="Times New Roman" w:hAnsi="Times New Roman" w:cs="Times New Roman"/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A8E" w:rsidRPr="00F00875" w:rsidRDefault="0026375E" w:rsidP="0069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691A">
        <w:rPr>
          <w:rFonts w:ascii="Times New Roman" w:hAnsi="Times New Roman" w:cs="Times New Roman"/>
          <w:sz w:val="28"/>
          <w:szCs w:val="28"/>
        </w:rPr>
        <w:t xml:space="preserve"> 15.02.2019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5691A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875">
        <w:rPr>
          <w:rFonts w:ascii="Times New Roman" w:hAnsi="Times New Roman" w:cs="Times New Roman"/>
          <w:sz w:val="28"/>
          <w:szCs w:val="28"/>
        </w:rPr>
        <w:t>станица Пластуновская</w:t>
      </w:r>
    </w:p>
    <w:p w:rsidR="00696A8E" w:rsidRDefault="00696A8E" w:rsidP="00696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6A8E" w:rsidRDefault="00AA0047" w:rsidP="00696A8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особенностях направления работников администрации Пластуновского сельского</w:t>
      </w:r>
      <w:r w:rsidR="002226B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Динского района в служебные командировки</w:t>
      </w: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E617C" w:rsidRPr="001E617C" w:rsidRDefault="002226BF" w:rsidP="001E617C">
      <w:pPr>
        <w:shd w:val="clear" w:color="auto" w:fill="FFFFFF"/>
        <w:spacing w:line="322" w:lineRule="exact"/>
        <w:ind w:firstLine="826"/>
        <w:jc w:val="both"/>
        <w:rPr>
          <w:rFonts w:ascii="Times New Roman" w:hAnsi="Times New Roman" w:cs="Times New Roman"/>
          <w:spacing w:val="5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168 Трудового кодекса Российской Федерации, постановлением Правительства РФ от 13.10.2008 № 749 «Об особенностях направления работников в служебные командировки», в</w:t>
      </w:r>
      <w:r w:rsidR="00696A8E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упорядочения возмещения расходов, связанных со служебными командировками на территори</w:t>
      </w:r>
      <w:r w:rsidR="0067625D">
        <w:rPr>
          <w:rFonts w:ascii="Times New Roman" w:hAnsi="Times New Roman" w:cs="Times New Roman"/>
          <w:sz w:val="28"/>
          <w:szCs w:val="28"/>
        </w:rPr>
        <w:t>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 территории иностранных государств, лица</w:t>
      </w:r>
      <w:r w:rsidR="006762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замещающим муниципальные должности, должности муниципальной службы и должности, не являющиеся муниципальными должностями и должностями муниципальной службы</w:t>
      </w:r>
      <w:r w:rsidR="00033A96">
        <w:rPr>
          <w:rFonts w:ascii="Times New Roman" w:hAnsi="Times New Roman" w:cs="Times New Roman"/>
          <w:sz w:val="28"/>
          <w:szCs w:val="28"/>
        </w:rPr>
        <w:t xml:space="preserve"> в администрации Пластуновского</w:t>
      </w:r>
      <w:proofErr w:type="gramEnd"/>
      <w:r w:rsidR="00033A96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Уставом Пластуновского сельского поселения Динского района, </w:t>
      </w:r>
      <w:r w:rsidR="00696A8E">
        <w:rPr>
          <w:rFonts w:ascii="Times New Roman" w:hAnsi="Times New Roman" w:cs="Times New Roman"/>
          <w:spacing w:val="59"/>
          <w:sz w:val="28"/>
          <w:szCs w:val="28"/>
        </w:rPr>
        <w:t>постановляю:</w:t>
      </w:r>
    </w:p>
    <w:p w:rsidR="00696A8E" w:rsidRDefault="007409E5" w:rsidP="007409E5">
      <w:pPr>
        <w:shd w:val="clear" w:color="auto" w:fill="FFFFFF"/>
        <w:tabs>
          <w:tab w:val="left" w:pos="2414"/>
        </w:tabs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A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33A96">
        <w:rPr>
          <w:rFonts w:ascii="Times New Roman" w:hAnsi="Times New Roman" w:cs="Times New Roman"/>
          <w:sz w:val="28"/>
          <w:szCs w:val="28"/>
        </w:rPr>
        <w:t>Положение</w:t>
      </w:r>
      <w:r w:rsidR="00033A96" w:rsidRPr="00033A96">
        <w:rPr>
          <w:rFonts w:ascii="Times New Roman" w:hAnsi="Times New Roman" w:cs="Times New Roman"/>
          <w:sz w:val="28"/>
          <w:szCs w:val="28"/>
        </w:rPr>
        <w:t xml:space="preserve"> </w:t>
      </w:r>
      <w:r w:rsidR="00033A96">
        <w:rPr>
          <w:rFonts w:ascii="Times New Roman" w:hAnsi="Times New Roman" w:cs="Times New Roman"/>
          <w:sz w:val="28"/>
          <w:szCs w:val="28"/>
        </w:rPr>
        <w:t>«О</w:t>
      </w:r>
      <w:r w:rsidR="00033A96" w:rsidRPr="00033A96">
        <w:rPr>
          <w:rFonts w:ascii="Times New Roman" w:hAnsi="Times New Roman" w:cs="Times New Roman"/>
          <w:sz w:val="28"/>
          <w:szCs w:val="28"/>
        </w:rPr>
        <w:t>б особенностях направления работников администрации Пластуновского сельского поселения Динского района в служебные командировки</w:t>
      </w:r>
      <w:r w:rsidR="00033A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3A9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96A8E">
        <w:rPr>
          <w:rFonts w:ascii="Times New Roman" w:hAnsi="Times New Roman" w:cs="Times New Roman"/>
          <w:sz w:val="28"/>
          <w:szCs w:val="28"/>
        </w:rPr>
        <w:t>.</w:t>
      </w:r>
    </w:p>
    <w:p w:rsidR="00696A8E" w:rsidRPr="007409E5" w:rsidRDefault="007409E5" w:rsidP="007409E5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bookmarkStart w:id="0" w:name="sub_32"/>
      <w:r>
        <w:rPr>
          <w:rFonts w:ascii="Times New Roman" w:hAnsi="Times New Roman"/>
          <w:sz w:val="28"/>
          <w:szCs w:val="28"/>
        </w:rPr>
        <w:t>2. Общему отделу</w:t>
      </w:r>
      <w:r w:rsidR="00696A8E">
        <w:rPr>
          <w:rFonts w:ascii="Times New Roman" w:hAnsi="Times New Roman"/>
          <w:sz w:val="28"/>
          <w:szCs w:val="28"/>
        </w:rPr>
        <w:t xml:space="preserve"> администрации Пластуновского сельского поселения Динского района (</w:t>
      </w:r>
      <w:r>
        <w:rPr>
          <w:rFonts w:ascii="Times New Roman" w:hAnsi="Times New Roman"/>
          <w:sz w:val="28"/>
          <w:szCs w:val="28"/>
        </w:rPr>
        <w:t>Маликов</w:t>
      </w:r>
      <w:r w:rsidR="00696A8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96A8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96A8E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hyperlink r:id="rId7" w:history="1">
        <w:r w:rsidR="00696A8E" w:rsidRPr="00696A8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официальном</w:t>
        </w:r>
        <w:r w:rsidR="00696A8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</w:hyperlink>
      <w:r w:rsidR="00696A8E">
        <w:rPr>
          <w:rFonts w:ascii="Times New Roman" w:hAnsi="Times New Roman"/>
          <w:sz w:val="28"/>
          <w:szCs w:val="28"/>
        </w:rPr>
        <w:t xml:space="preserve">сайте администрации Пластуновского сельского поселения Динского </w:t>
      </w:r>
      <w:r w:rsidR="00696A8E" w:rsidRPr="007409E5">
        <w:rPr>
          <w:rFonts w:ascii="Times New Roman" w:hAnsi="Times New Roman" w:cs="Times New Roman"/>
          <w:sz w:val="28"/>
          <w:szCs w:val="28"/>
        </w:rPr>
        <w:t>района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E5">
        <w:rPr>
          <w:rFonts w:ascii="Times New Roman" w:hAnsi="Times New Roman" w:cs="Times New Roman"/>
          <w:bCs/>
          <w:sz w:val="28"/>
          <w:szCs w:val="28"/>
        </w:rPr>
        <w:t>в</w:t>
      </w:r>
      <w:r w:rsidR="0067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9E5">
        <w:rPr>
          <w:rFonts w:ascii="Times New Roman" w:hAnsi="Times New Roman" w:cs="Times New Roman"/>
          <w:bCs/>
          <w:sz w:val="28"/>
          <w:szCs w:val="28"/>
        </w:rPr>
        <w:t>сети «Интернет»</w:t>
      </w:r>
      <w:r w:rsidR="0067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67625D">
        <w:rPr>
          <w:rFonts w:ascii="Times New Roman" w:hAnsi="Times New Roman" w:cs="Times New Roman"/>
          <w:bCs/>
          <w:sz w:val="28"/>
          <w:szCs w:val="28"/>
        </w:rPr>
        <w:t xml:space="preserve">«Документы», подразделе </w:t>
      </w:r>
      <w:r>
        <w:rPr>
          <w:rFonts w:ascii="Times New Roman" w:hAnsi="Times New Roman" w:cs="Times New Roman"/>
          <w:bCs/>
          <w:sz w:val="28"/>
          <w:szCs w:val="28"/>
        </w:rPr>
        <w:t>«Обнародование»</w:t>
      </w:r>
      <w:r w:rsidR="0067625D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A8E" w:rsidRDefault="00696A8E" w:rsidP="007409E5">
      <w:pPr>
        <w:numPr>
          <w:ilvl w:val="0"/>
          <w:numId w:val="2"/>
        </w:num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4330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696A8E" w:rsidRDefault="00696A8E" w:rsidP="007409E5">
      <w:pPr>
        <w:numPr>
          <w:ilvl w:val="0"/>
          <w:numId w:val="2"/>
        </w:num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96A8E" w:rsidRDefault="00696A8E" w:rsidP="007409E5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843308" w:rsidRDefault="00843308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Пластуновского</w:t>
      </w: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C6203" w:rsidRDefault="00696A8E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</w:t>
      </w:r>
      <w:r w:rsidR="00843308">
        <w:rPr>
          <w:rFonts w:ascii="Times New Roman" w:hAnsi="Times New Roman" w:cs="Times New Roman"/>
          <w:sz w:val="28"/>
          <w:szCs w:val="28"/>
        </w:rPr>
        <w:t>кого района</w:t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3308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p w:rsidR="00BA00B0" w:rsidRDefault="00BA00B0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A00B0" w:rsidRPr="00BA00B0" w:rsidRDefault="00BA00B0" w:rsidP="00BA00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к постановлению администрации Пластуновского сельского поселения</w:t>
      </w:r>
    </w:p>
    <w:p w:rsidR="00BA00B0" w:rsidRPr="00BA00B0" w:rsidRDefault="00BA00B0" w:rsidP="00BA00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proofErr w:type="gramStart"/>
      <w:r w:rsidRPr="00BA00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00B0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A00B0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особенностях направления работников администрации Пластуновского сельского поселения Динского района в служебные командировки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Пластуновского сельского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00B0">
        <w:rPr>
          <w:rFonts w:ascii="Times New Roman" w:hAnsi="Times New Roman" w:cs="Times New Roman"/>
          <w:sz w:val="28"/>
          <w:szCs w:val="28"/>
        </w:rPr>
        <w:t>Ю.И.Петренко</w:t>
      </w:r>
      <w:proofErr w:type="spellEnd"/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«___»_______________2019 года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администрации Пластуновского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00B0">
        <w:rPr>
          <w:rFonts w:ascii="Times New Roman" w:hAnsi="Times New Roman" w:cs="Times New Roman"/>
          <w:sz w:val="28"/>
          <w:szCs w:val="28"/>
        </w:rPr>
        <w:t>О.Ю.Лавриненко</w:t>
      </w:r>
      <w:proofErr w:type="spellEnd"/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«___»_______________2019 года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администрации Пластуновского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r w:rsidRPr="00BA00B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00B0">
        <w:rPr>
          <w:rFonts w:ascii="Times New Roman" w:hAnsi="Times New Roman" w:cs="Times New Roman"/>
          <w:sz w:val="28"/>
          <w:szCs w:val="28"/>
        </w:rPr>
        <w:t>«___»_______________2019 года</w:t>
      </w: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0B0" w:rsidRPr="00BA00B0" w:rsidRDefault="00BA00B0" w:rsidP="00BA00B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A00B0" w:rsidRDefault="00BA00B0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567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567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главы администрации Пластуновского сельского поселения Динского района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567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Cs/>
          <w:color w:val="000000"/>
          <w:sz w:val="28"/>
          <w:szCs w:val="28"/>
        </w:rPr>
        <w:t>от «15»февраля 2019 г.</w:t>
      </w:r>
      <w:r w:rsidRPr="00B004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23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8505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8505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850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об особенностях направления работников администрации Пластуновского сельского поселения Динского района в служебные командировки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numPr>
          <w:ilvl w:val="0"/>
          <w:numId w:val="9"/>
        </w:numPr>
        <w:autoSpaceDE/>
        <w:autoSpaceDN/>
        <w:adjustRightInd/>
        <w:spacing w:after="200" w:line="233" w:lineRule="atLeast"/>
        <w:contextualSpacing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600"/>
        <w:contextualSpacing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Положение устанавливает порядок оформления и организации служебных командировок работников администрации Пластуновского сельского поселения Динского района (далее – Администрация) на территории Российской Федерации и за ее пределами.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Служебной командировкой </w:t>
      </w: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считается поездка работников Администрации для выполнения служебного поручения вне своего рабочего места на установленный работодателем срок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1.3. В служебные командировки могут быть направлены глава администрации, муниципальные служащие и иные работники, состоящие в трудовых отношениях с главой администрации Пластуновского сельского поселения Динского района (далее – работодатель).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В командировку не могут направляться:</w:t>
      </w: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беременные сотрудницы (ст. 259 ТК РФ), работники в период действия ученического договора, если командировки не связаны с ученичеством (</w:t>
      </w:r>
      <w:proofErr w:type="spellStart"/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абз</w:t>
      </w:r>
      <w:proofErr w:type="spellEnd"/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. 3 ст. 203 ТК РФ), а также несовершеннолетние работники (ст. 268 ТК РФ).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командировки направляются только при наличии их письменного согласия следующие категории сотрудников компании: 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- женщины с детьми возрастом до 3 лет;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- матери и отцы, воспитывающие без супруга (супруги) детей в возрасте до 5 лет;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- работники с детьми-инвалидами;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- сотрудники, ухаживающие за больными членами их семей в соответствии с медицинским заключением (ст. 259 ТК РФ);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- опекуны и попечители несовершеннолетних (ст. 264 ТК РФ).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Основными задачами служебных командировок является решение определенных руководством задач производственно-хозяйственной, финансовой и иной деятельности Администрации.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Не признаются служебными командировками: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поездки работников, должностные обязанности которых предполагают разъездной характер работы;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поездки в местность, откуда работник может ежедневно возвращаться к месту жительства;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- выезды по личным вопросам; 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поступление на учебу и обучение на заочных отделениях образовательных учреждений высшего и дополнительного профессионального образования.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Местом постоянной работы следует считать место расположения работодателя, адрес Администрации, указанный в трудовом договоре.</w:t>
      </w:r>
    </w:p>
    <w:p w:rsidR="00B00406" w:rsidRPr="00B00406" w:rsidRDefault="00B00406" w:rsidP="00B00406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2. Оформление служебных командировок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Отправка работника в командировку производится после оформления письменного решения главы администрации (распоряжение). 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Распоряжение главы администрации о выезде в служебную командировку является для работника обязательным. Отказ работника от поездки в командировку без уважительных причин является нарушением трудовой дисциплины.</w:t>
      </w:r>
    </w:p>
    <w:p w:rsidR="00B00406" w:rsidRPr="00B00406" w:rsidRDefault="00B00406" w:rsidP="00B00406">
      <w:pPr>
        <w:widowControl/>
        <w:autoSpaceDE/>
        <w:autoSpaceDN/>
        <w:adjustRightInd/>
        <w:spacing w:before="100" w:beforeAutospacing="1" w:after="100" w:afterAutospacing="1"/>
        <w:ind w:firstLine="60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3. Сроки служебных командировок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Срок командировки определяется главой администрации с учетом объема, сложности и других особенностей служебного поручения.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Срок нахождения в месте выполнения служебного задания определяется по проездным документам, представляемым работником по возвращении из служебной командировки. В случае проезда работника к месту командирования или обратно к месту работы на служебном транспорте, транспорте, находящегося в собственности у работника, фактический срок пребывания в месте командирования указывается в служебной записке. Служебную записку работник по возвращении из командировки представляет работодателю одновременно с отчетными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иные документы, подтверждающие маршрут следования транспорта).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За командированным работником сохраняется место работы (должность) и средний заработок за время командировки, в том числе за время пребывания в пути, включая время вынужденной остановки.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3.4.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у обоих работодателей, а возмещаемые расходы по командированию распределяются между командирующими работодателями по соглашению между ними.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Днем выезда в командировку считается дата отправления транспортного средства (поезда, самолета, автобуса или др.) от места постоянной работы командированного, а днем приезда — дата прибытия транспортного средства </w:t>
      </w:r>
      <w:proofErr w:type="gramStart"/>
      <w:r w:rsidRPr="00B00406">
        <w:rPr>
          <w:rFonts w:ascii="Times New Roman" w:hAnsi="Times New Roman" w:cs="Times New Roman"/>
          <w:color w:val="000000"/>
          <w:sz w:val="28"/>
          <w:szCs w:val="28"/>
        </w:rPr>
        <w:t>в место постоянной работы</w:t>
      </w:r>
      <w:proofErr w:type="gramEnd"/>
      <w:r w:rsidRPr="00B00406">
        <w:rPr>
          <w:rFonts w:ascii="Times New Roman" w:hAnsi="Times New Roman" w:cs="Times New Roman"/>
          <w:color w:val="000000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— последующие сутки.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Аналогично определяется день приезда работника к месту постоянной работы. 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На работника, находящегося в командировке, распространяется режим рабочего времени компании, в которую он командирован.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600"/>
        <w:contextualSpacing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Cs/>
          <w:color w:val="000000"/>
          <w:sz w:val="28"/>
          <w:szCs w:val="28"/>
        </w:rPr>
        <w:t>4. Командировочные расходы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600"/>
        <w:contextualSpacing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B00406">
        <w:rPr>
          <w:rFonts w:ascii="Times New Roman" w:hAnsi="Times New Roman" w:cs="Times New Roman"/>
          <w:color w:val="000000"/>
          <w:sz w:val="28"/>
          <w:szCs w:val="28"/>
        </w:rPr>
        <w:t>Работнику, при возвращении из служебной командировки</w:t>
      </w: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отчета о произведенных расходах и прилагаемых к нему документов производится возмещение расходов, связанных со служебной командировкой </w:t>
      </w:r>
      <w:r w:rsidRPr="00B0040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сумм командировочных расходов на банковскую зарплатную карту) в пределах сумм, причитающихся на оплату расходов по проезду, найму жилого помещения и дополнительных расходов, связанных с проживанием вне места постоянного жительства (суточные), согласно настоящему Положению.  </w:t>
      </w:r>
      <w:proofErr w:type="gramEnd"/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работодателем работнику, при направлении его в служебную командировку перед отъездом в служебную командировку может быть выдан денежный аванс (перечисление сумм командировочных расходов на банковскую зарплатную карту) в пределах сумм, причитающихся на оплату расходов по проезду, найму жилого помещения и дополнительных расходов, связанных с проживанием вне места постоянного жительства (суточные).  </w:t>
      </w:r>
      <w:proofErr w:type="gramEnd"/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Работнику, направленному в служебную командировку, как внутри России, так и за ее пределы, возмещаются следующие виды расходов: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а) транспортные расходы (на проезд до места назначения и обратно), но не выше стоимости проезда: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железнодорожным транспортом, в купейном вагоне скорого фирменного поезда;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- водным транспортом, в каюте </w:t>
      </w:r>
      <w:r w:rsidRPr="00B0040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 группы морского судна регулярных транспортных линий с комплексным обслуживанием пассажиров, в каюте </w:t>
      </w:r>
      <w:r w:rsidRPr="00B0040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речного судна всех линий сообщений, в каюте </w:t>
      </w:r>
      <w:r w:rsidRPr="00B0040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судна паромной переправы;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воздушным транспортом, в салоне экономического класса;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автомобильным транспортом, в автотранспортном средстве общего пользования (кроме такси);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по найму жилого помещения;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в) суточные;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г) фактически произведенные с разрешения работодателя и документально подтвержденные расходы: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сборы за услуги аэропортов, комиссионные сборы;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на проезд в аэропорт или на вокзал в местах отправления, назначения или пересадок;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на провоз багажа.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4.4. Работнику при направлении его в командировку на территорию иностранного государства дополнительно возмещаются: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б) обязательные консульские и аэродромные сборы;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в) сборы за право въезда или транзита автомобильного транспорта;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г) расходы на оформление обязательной медицинской страховки;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д) иные обязательные платежи и сборы.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4.5. При отсутствии проездных билетов возмещение оплаты не производится. 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4.6. Расходы по проезду к месту командировки и обратно включают страховые платежи по государственному обязательному страхованию пассажиров на транспорте, оплату услуг по предварительной продаже проездных билетов, расходы на пользование в поездах постельными принадлежностями.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 w:rsidRPr="00B00406">
        <w:rPr>
          <w:rFonts w:ascii="Times New Roman" w:hAnsi="Times New Roman" w:cs="Times New Roman"/>
          <w:color w:val="000000"/>
          <w:sz w:val="28"/>
          <w:szCs w:val="28"/>
        </w:rPr>
        <w:t>Расходы по проезду к месту командировки на территории Российской Федерации и обратно,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B00406">
        <w:rPr>
          <w:rFonts w:ascii="Times New Roman" w:hAnsi="Times New Roman" w:cs="Times New Roman"/>
          <w:color w:val="000000"/>
          <w:sz w:val="28"/>
          <w:szCs w:val="28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4.8. За время задержки в пути без уважительных причин работнику не выплачиваются заработная плата и суточные, а также не возмещаются расходы по найму жилого помещения и другие расходы.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4.9.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размере фактических расходов, подтвержденных соответствующими документами по следующим нормам: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а) лицам, замещающим муниципальные должности (глава администрации - не более стоимости двухкомнатного номера;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б) муниципальным служащим и иным работникам – не более стоимости однокомнатного (одноместного) номера.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4.10. В случае если в населенном пункте отсутствует гостиница, работнику предоставляется иное отдельное жилое помещение,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4.11. При отсутствии подтверждающих документов по бронированию и найму жилого помещения возмещение расходов не производится.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Для командировок по территории России суточные устанавливаются в размере 500 руб., в пределах Краснодарского края -300 руб., за пределами России — в сумме 2 500 руб.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4.13. В случаях, когда условия проживания в гостинице предусматривают организацию трех разового питания командированного работника - возмещение суточных ему не производится.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4.14.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с учетом положений, предусмотренных настоящим Положением.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4.15.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при проезде по территории Российской Федерации – в порядке и размерах, которые предусмотрены настоящим Положением для командировок в пределах территории Российской Федерации;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при проезде по территории иностранного государства – в порядке и размерах, которые предусмотрены настоящим Положением для командировок на территории иностранных государств.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4.16.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4.17. Даты пересечения государственной границы Российской Федерации и на территорию Российской Федерации определяются по отметкам пограничных органов в паспорте.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4.18. При командировании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4.19. 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B00406" w:rsidRPr="00B00406" w:rsidRDefault="00B00406" w:rsidP="00B0040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contextualSpacing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bCs/>
          <w:color w:val="000000"/>
          <w:sz w:val="28"/>
          <w:szCs w:val="28"/>
        </w:rPr>
        <w:t>5. Порядок представления отчетности по служебной командировке</w:t>
      </w:r>
    </w:p>
    <w:p w:rsidR="00B00406" w:rsidRPr="00B00406" w:rsidRDefault="00B00406" w:rsidP="00B00406">
      <w:pPr>
        <w:widowControl/>
        <w:autoSpaceDE/>
        <w:autoSpaceDN/>
        <w:adjustRightInd/>
        <w:spacing w:line="233" w:lineRule="atLeast"/>
        <w:ind w:left="600"/>
        <w:contextualSpacing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В течение 3 рабочих дней со дня возвращения из служебной командировки работник обязан представить работодателю авансовый отчет об израсходованных им суммах.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Вместе с авансовым отчетом передаются оригиналы документов, подтверждающих размер произведенных расходов. При зарубежных командировках к отчету прилагается ксерокопия отметок в загранпаспорте.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К авансовому отчету прилагаются следующие документы (при их наличии):</w:t>
      </w:r>
    </w:p>
    <w:p w:rsidR="00B00406" w:rsidRPr="00B00406" w:rsidRDefault="00B00406" w:rsidP="00B0040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расходы по найму жилого помещения;</w:t>
      </w:r>
    </w:p>
    <w:p w:rsidR="00B00406" w:rsidRPr="00B00406" w:rsidRDefault="00B00406" w:rsidP="00B0040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уплату сборов за услуги аэропортов, иных комиссионных сборов;</w:t>
      </w:r>
    </w:p>
    <w:p w:rsidR="00B00406" w:rsidRPr="00B00406" w:rsidRDefault="00B00406" w:rsidP="00B0040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расходы на проезд до места назначения и обратно, если указанные расходы производились работником лично;</w:t>
      </w:r>
    </w:p>
    <w:p w:rsidR="00B00406" w:rsidRPr="00B00406" w:rsidRDefault="00B00406" w:rsidP="00B0040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расходы на проезд в аэропорт, на вокзал в местах отправления, назначения или пересадок, на провоз багажа;</w:t>
      </w:r>
    </w:p>
    <w:p w:rsidR="00B00406" w:rsidRPr="00B00406" w:rsidRDefault="00B00406" w:rsidP="00B0040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расходы по получению загранпаспорта и виз, если указанные действия не производились компанией;</w:t>
      </w:r>
    </w:p>
    <w:p w:rsidR="00B00406" w:rsidRPr="00B00406" w:rsidRDefault="00B00406" w:rsidP="00B0040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расходы, связанные с обменом наличной валюты или чека в банке на наличную иностранную валюту.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  <w:t>Остаток денежных средств, свыше суммы, использованной согласно авансовому отчету, подлежит возвращению работником в кассу в той валюте, в которой был выдан аванс, не позднее 3 рабочих дней после возвращения из командировки.</w:t>
      </w: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06" w:rsidRPr="00B00406" w:rsidRDefault="00B00406" w:rsidP="00B0040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06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040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00406">
        <w:rPr>
          <w:rFonts w:ascii="Times New Roman" w:hAnsi="Times New Roman" w:cs="Times New Roman"/>
          <w:color w:val="000000"/>
          <w:sz w:val="28"/>
          <w:szCs w:val="28"/>
        </w:rPr>
        <w:t>Ю.И.Петренко</w:t>
      </w:r>
      <w:proofErr w:type="spellEnd"/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B00406" w:rsidRPr="0067625D" w:rsidRDefault="00B00406" w:rsidP="0067625D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sectPr w:rsidR="00B00406" w:rsidRPr="0067625D" w:rsidSect="0067625D">
      <w:pgSz w:w="11909" w:h="16834"/>
      <w:pgMar w:top="1134" w:right="6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7F"/>
    <w:multiLevelType w:val="singleLevel"/>
    <w:tmpl w:val="F3DA803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456FDA"/>
    <w:multiLevelType w:val="singleLevel"/>
    <w:tmpl w:val="977E580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5D07C8"/>
    <w:multiLevelType w:val="singleLevel"/>
    <w:tmpl w:val="6448BD1E"/>
    <w:lvl w:ilvl="0">
      <w:start w:val="4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9B383A"/>
    <w:multiLevelType w:val="hybridMultilevel"/>
    <w:tmpl w:val="2C3EC268"/>
    <w:lvl w:ilvl="0" w:tplc="F016FC72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AF085D"/>
    <w:multiLevelType w:val="singleLevel"/>
    <w:tmpl w:val="F7762AEC"/>
    <w:lvl w:ilvl="0">
      <w:start w:val="7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D907D7"/>
    <w:multiLevelType w:val="singleLevel"/>
    <w:tmpl w:val="F9528A76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555C31"/>
    <w:multiLevelType w:val="singleLevel"/>
    <w:tmpl w:val="08DA179E"/>
    <w:lvl w:ilvl="0">
      <w:start w:val="1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182C3D"/>
    <w:multiLevelType w:val="singleLevel"/>
    <w:tmpl w:val="BAB688FC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7"/>
    </w:lvlOverride>
  </w:num>
  <w:num w:numId="8">
    <w:abstractNumId w:val="7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D"/>
    <w:rsid w:val="00033A96"/>
    <w:rsid w:val="001A465D"/>
    <w:rsid w:val="001B53F7"/>
    <w:rsid w:val="001E617C"/>
    <w:rsid w:val="002226BF"/>
    <w:rsid w:val="0026375E"/>
    <w:rsid w:val="002A7328"/>
    <w:rsid w:val="003D1CFA"/>
    <w:rsid w:val="004A56AC"/>
    <w:rsid w:val="0067625D"/>
    <w:rsid w:val="00696A8E"/>
    <w:rsid w:val="00723731"/>
    <w:rsid w:val="007409E5"/>
    <w:rsid w:val="00843308"/>
    <w:rsid w:val="00954031"/>
    <w:rsid w:val="00AA0047"/>
    <w:rsid w:val="00AE2A4F"/>
    <w:rsid w:val="00B00406"/>
    <w:rsid w:val="00BA00B0"/>
    <w:rsid w:val="00CC6203"/>
    <w:rsid w:val="00D43D2D"/>
    <w:rsid w:val="00D5691A"/>
    <w:rsid w:val="00E166CD"/>
    <w:rsid w:val="00E862FD"/>
    <w:rsid w:val="00F703B1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6A8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6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96A8E"/>
    <w:rPr>
      <w:color w:val="0000FF"/>
      <w:u w:val="single"/>
    </w:rPr>
  </w:style>
  <w:style w:type="character" w:customStyle="1" w:styleId="a4">
    <w:name w:val="Гипертекстовая ссылка"/>
    <w:basedOn w:val="a0"/>
    <w:rsid w:val="00696A8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96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6A8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6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96A8E"/>
    <w:rPr>
      <w:color w:val="0000FF"/>
      <w:u w:val="single"/>
    </w:rPr>
  </w:style>
  <w:style w:type="character" w:customStyle="1" w:styleId="a4">
    <w:name w:val="Гипертекстовая ссылка"/>
    <w:basedOn w:val="a0"/>
    <w:rsid w:val="00696A8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96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00500.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16</cp:revision>
  <cp:lastPrinted>2019-02-14T08:31:00Z</cp:lastPrinted>
  <dcterms:created xsi:type="dcterms:W3CDTF">2014-09-30T04:17:00Z</dcterms:created>
  <dcterms:modified xsi:type="dcterms:W3CDTF">2019-02-15T10:55:00Z</dcterms:modified>
</cp:coreProperties>
</file>